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80" w:rsidRPr="00450AFC" w:rsidRDefault="005E6180" w:rsidP="005E61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уровню подготовки учащихся: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ind w:left="57" w:right="5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Уметь выполнять вычисления и преобразования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1.1 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логарифма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 xml:space="preserve">1.2 Вычислять значения числовых и буквенных выражений, осуществляя необходимые подстановки и преобразования 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1.3 Проводить по известным формулам и правилам преобразования буквенных выражений, включающих степени, радикалы, логарифмы и тригонометрические функции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Уметь решать уравнения и неравенства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2.1 Решать рациональные, иррациональные, показательные, тригонометрические и логарифмические уравнения, их системы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2.2</w:t>
      </w:r>
      <w:proofErr w:type="gramStart"/>
      <w:r w:rsidRPr="00450AFC">
        <w:rPr>
          <w:rFonts w:ascii="Times New Roman" w:hAnsi="Times New Roman"/>
          <w:sz w:val="24"/>
          <w:szCs w:val="24"/>
          <w:lang w:eastAsia="ru-RU"/>
        </w:rPr>
        <w:t xml:space="preserve"> Р</w:t>
      </w:r>
      <w:proofErr w:type="gramEnd"/>
      <w:r w:rsidRPr="00450AFC">
        <w:rPr>
          <w:rFonts w:ascii="Times New Roman" w:hAnsi="Times New Roman"/>
          <w:sz w:val="24"/>
          <w:szCs w:val="24"/>
          <w:lang w:eastAsia="ru-RU"/>
        </w:rPr>
        <w:t xml:space="preserve">ешать уравнения, простейшие системы уравнений, используя свойства функций и их графиков; использовать для приближенного решения уравнений и неравенств  </w:t>
      </w:r>
      <w:proofErr w:type="spellStart"/>
      <w:r w:rsidRPr="00450AFC">
        <w:rPr>
          <w:rFonts w:ascii="Times New Roman" w:hAnsi="Times New Roman"/>
          <w:sz w:val="24"/>
          <w:szCs w:val="24"/>
          <w:lang w:eastAsia="ru-RU"/>
        </w:rPr>
        <w:t>рафический</w:t>
      </w:r>
      <w:proofErr w:type="spellEnd"/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метод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3 Уметь выполнять действия с функциями</w:t>
      </w:r>
    </w:p>
    <w:p w:rsidR="005E6180" w:rsidRPr="00450AFC" w:rsidRDefault="005E6180" w:rsidP="005E6180">
      <w:pPr>
        <w:autoSpaceDE w:val="0"/>
        <w:autoSpaceDN w:val="0"/>
        <w:adjustRightInd w:val="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3.1 Определять значение функции по значению аргумента при различных способах задания функции; описывать по графику поведение и свойства функции, находить по графику функции наибольшее и наименьшее значения; строить графики изученных функций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Уметь выполнять действия с геометрическими фигурами,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координатами и векторами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4.1 Решать планиметрические задачи на нахождение геометрических величин (длин, углов, площадей)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4.2 Решать простейшие стереометрические задачи на нахождение геометрических величин (длин, углов, площадей, объёмов);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использовать при решении стереометрических задач планиметрические факты и методы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4.3 Определять координаты точки; проводить операции над векторами, вычислять длину и координаты вектора, угол между векторами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Уметь строить и исследовать простейшие математические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модели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5.1 Моделировать реальные ситуации на языке алгебры, составлять уравнения и неравенства по условию задачи; исследовать построенные модели с использованием аппарата алгебры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5.2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практические задачи, связанные с нахождением геометрических величин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5.3 Проводить доказательные рассуждения при решении задач, оценивать логическую правильность рассуждений, распознавать логически некорректные рассуждения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5.4 Моделировать реальные ситуации на языке теории вероятностей и статистики, вычислять в простейших случаях вероятности событий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Уметь использовать приобретенные знания и умения в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50AFC">
        <w:rPr>
          <w:rFonts w:ascii="Times New Roman" w:hAnsi="Times New Roman"/>
          <w:b/>
          <w:bCs/>
          <w:sz w:val="24"/>
          <w:szCs w:val="24"/>
          <w:lang w:eastAsia="ru-RU"/>
        </w:rPr>
        <w:t>практической деятельности и повседневной жизни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>6.1 Анализировать реальные числовые данные, информацию статистического характера; осуществлять практические расчеты по формулам; пользоваться оценкой и прикидкой при</w:t>
      </w:r>
    </w:p>
    <w:p w:rsidR="005E6180" w:rsidRPr="00450AFC" w:rsidRDefault="005E6180" w:rsidP="005E618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450AFC">
        <w:rPr>
          <w:rFonts w:ascii="Times New Roman" w:hAnsi="Times New Roman"/>
          <w:sz w:val="24"/>
          <w:szCs w:val="24"/>
          <w:lang w:eastAsia="ru-RU"/>
        </w:rPr>
        <w:t xml:space="preserve">практических </w:t>
      </w:r>
      <w:proofErr w:type="gramStart"/>
      <w:r w:rsidRPr="00450AFC">
        <w:rPr>
          <w:rFonts w:ascii="Times New Roman" w:hAnsi="Times New Roman"/>
          <w:sz w:val="24"/>
          <w:szCs w:val="24"/>
          <w:lang w:eastAsia="ru-RU"/>
        </w:rPr>
        <w:t>расчетах</w:t>
      </w:r>
      <w:proofErr w:type="gramEnd"/>
    </w:p>
    <w:p w:rsidR="005E6180" w:rsidRPr="00976F65" w:rsidRDefault="005E6180" w:rsidP="005E6180">
      <w:pPr>
        <w:pStyle w:val="a3"/>
        <w:jc w:val="center"/>
        <w:rPr>
          <w:b/>
          <w:i/>
          <w:sz w:val="28"/>
          <w:szCs w:val="28"/>
        </w:rPr>
      </w:pPr>
    </w:p>
    <w:p w:rsidR="005E6180" w:rsidRPr="00CD29A9" w:rsidRDefault="005E6180" w:rsidP="005E6180">
      <w:pPr>
        <w:spacing w:after="0" w:line="240" w:lineRule="auto"/>
        <w:ind w:left="1429"/>
        <w:jc w:val="center"/>
        <w:rPr>
          <w:rFonts w:ascii="Times New Roman" w:hAnsi="Times New Roman"/>
          <w:b/>
          <w:sz w:val="24"/>
          <w:szCs w:val="24"/>
        </w:rPr>
      </w:pPr>
      <w:r w:rsidRPr="00CD29A9">
        <w:rPr>
          <w:rFonts w:ascii="Times New Roman" w:hAnsi="Times New Roman"/>
          <w:b/>
          <w:sz w:val="24"/>
          <w:szCs w:val="24"/>
        </w:rPr>
        <w:lastRenderedPageBreak/>
        <w:t xml:space="preserve">Содержание </w:t>
      </w:r>
      <w:r>
        <w:rPr>
          <w:rFonts w:ascii="Times New Roman" w:hAnsi="Times New Roman"/>
          <w:b/>
          <w:sz w:val="24"/>
          <w:szCs w:val="24"/>
        </w:rPr>
        <w:t>элективного курса</w:t>
      </w:r>
    </w:p>
    <w:tbl>
      <w:tblPr>
        <w:tblW w:w="89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7230"/>
      </w:tblGrid>
      <w:tr w:rsidR="00914BF7" w:rsidRPr="00DA7DA0" w:rsidTr="00914BF7">
        <w:tc>
          <w:tcPr>
            <w:tcW w:w="1702" w:type="dxa"/>
          </w:tcPr>
          <w:p w:rsidR="00914BF7" w:rsidRPr="00DA7DA0" w:rsidRDefault="00914BF7" w:rsidP="002B6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DA0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230" w:type="dxa"/>
          </w:tcPr>
          <w:p w:rsidR="00914BF7" w:rsidRPr="00DA7DA0" w:rsidRDefault="00914BF7" w:rsidP="002B6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DA0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</w:tr>
      <w:tr w:rsidR="00914BF7" w:rsidRPr="00DA7DA0" w:rsidTr="00914BF7">
        <w:trPr>
          <w:trHeight w:val="1139"/>
        </w:trPr>
        <w:tc>
          <w:tcPr>
            <w:tcW w:w="1702" w:type="dxa"/>
          </w:tcPr>
          <w:p w:rsidR="00914BF7" w:rsidRPr="00DA7DA0" w:rsidRDefault="00914BF7" w:rsidP="002B6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DA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Выражения и преобразования</w:t>
            </w:r>
          </w:p>
        </w:tc>
        <w:tc>
          <w:tcPr>
            <w:tcW w:w="7230" w:type="dxa"/>
          </w:tcPr>
          <w:p w:rsidR="00914BF7" w:rsidRPr="00DA7DA0" w:rsidRDefault="00914BF7" w:rsidP="002B60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D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Область определения выражения. Тождественные преобразования рациональных и степенных выражений. Основное свойство дроби. Сокращение дробей. Тождественные преобразования выражений, содержащих квадратные корни.</w:t>
            </w:r>
          </w:p>
        </w:tc>
      </w:tr>
      <w:tr w:rsidR="00914BF7" w:rsidRPr="00DA7DA0" w:rsidTr="00914BF7">
        <w:trPr>
          <w:trHeight w:val="1369"/>
        </w:trPr>
        <w:tc>
          <w:tcPr>
            <w:tcW w:w="1702" w:type="dxa"/>
          </w:tcPr>
          <w:p w:rsidR="00914BF7" w:rsidRPr="00DA7DA0" w:rsidRDefault="00914BF7" w:rsidP="002B60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DA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Уравнения. Неравенства.  Системы уравнений и неравенств</w:t>
            </w:r>
          </w:p>
        </w:tc>
        <w:tc>
          <w:tcPr>
            <w:tcW w:w="7230" w:type="dxa"/>
          </w:tcPr>
          <w:p w:rsidR="00914BF7" w:rsidRPr="00DA7DA0" w:rsidRDefault="00914BF7" w:rsidP="002B6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D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решения различных уравнений (линейных, квадратных и сводимых к ним, дробно-рациональных, тригонометрических). Способы решения различных неравенств (числовых, линейных, квадратных, тригонометрических). Метод интервалов.</w:t>
            </w:r>
          </w:p>
        </w:tc>
      </w:tr>
      <w:tr w:rsidR="00914BF7" w:rsidRPr="00DA7DA0" w:rsidTr="00914BF7">
        <w:trPr>
          <w:trHeight w:val="950"/>
        </w:trPr>
        <w:tc>
          <w:tcPr>
            <w:tcW w:w="1702" w:type="dxa"/>
          </w:tcPr>
          <w:p w:rsidR="00914BF7" w:rsidRPr="00DA7DA0" w:rsidRDefault="00914BF7" w:rsidP="002B60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A7DA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Текстовые задачи</w:t>
            </w:r>
          </w:p>
        </w:tc>
        <w:tc>
          <w:tcPr>
            <w:tcW w:w="7230" w:type="dxa"/>
          </w:tcPr>
          <w:p w:rsidR="00914BF7" w:rsidRPr="00DA7DA0" w:rsidRDefault="00914BF7" w:rsidP="002B60D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D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Проценты, сплавы, смеси. Движение. Работа, производительность. Задачи на «движение», на «концентрацию», на «смеси и сплавы», на «работу». </w:t>
            </w:r>
          </w:p>
          <w:p w:rsidR="00914BF7" w:rsidRPr="00DA7DA0" w:rsidRDefault="00914BF7" w:rsidP="002B6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14BF7" w:rsidRPr="00DA7DA0" w:rsidTr="00914BF7">
        <w:trPr>
          <w:trHeight w:val="557"/>
        </w:trPr>
        <w:tc>
          <w:tcPr>
            <w:tcW w:w="1702" w:type="dxa"/>
          </w:tcPr>
          <w:p w:rsidR="00914BF7" w:rsidRPr="00DA7DA0" w:rsidRDefault="00914BF7" w:rsidP="002B6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DA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Геометрия</w:t>
            </w:r>
            <w:r w:rsidRPr="00DA7DA0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30" w:type="dxa"/>
          </w:tcPr>
          <w:p w:rsidR="00914BF7" w:rsidRPr="00DA7DA0" w:rsidRDefault="00914BF7" w:rsidP="002B60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D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Планиметрия. Окружность. Треугольник. Параллелограмм. Квадрат.  Ромб. Разные задачи</w:t>
            </w:r>
          </w:p>
        </w:tc>
      </w:tr>
      <w:tr w:rsidR="00914BF7" w:rsidRPr="00DA7DA0" w:rsidTr="00914BF7">
        <w:trPr>
          <w:trHeight w:val="869"/>
        </w:trPr>
        <w:tc>
          <w:tcPr>
            <w:tcW w:w="1702" w:type="dxa"/>
          </w:tcPr>
          <w:p w:rsidR="00914BF7" w:rsidRPr="00DA7DA0" w:rsidRDefault="00914BF7" w:rsidP="002B60D8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A7DA0">
              <w:rPr>
                <w:rFonts w:ascii="Times New Roman" w:hAnsi="Times New Roman"/>
                <w:b/>
                <w:i/>
                <w:sz w:val="24"/>
                <w:szCs w:val="24"/>
              </w:rPr>
              <w:t>Теория вероятностей</w:t>
            </w:r>
          </w:p>
        </w:tc>
        <w:tc>
          <w:tcPr>
            <w:tcW w:w="7230" w:type="dxa"/>
          </w:tcPr>
          <w:p w:rsidR="00914BF7" w:rsidRPr="00DA7DA0" w:rsidRDefault="00914BF7" w:rsidP="002B60D8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DA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Перестановки, размещения, сочетания. Начальные сведения из теории вероятностей. Вероятность случайного события.</w:t>
            </w:r>
          </w:p>
          <w:p w:rsidR="00914BF7" w:rsidRPr="00DA7DA0" w:rsidRDefault="00914BF7" w:rsidP="002B60D8">
            <w:pPr>
              <w:shd w:val="clear" w:color="auto" w:fill="FFFFFF"/>
              <w:spacing w:after="0" w:line="315" w:lineRule="atLeast"/>
              <w:ind w:right="3"/>
              <w:contextualSpacing/>
              <w:textAlignment w:val="baseline"/>
              <w:rPr>
                <w:rFonts w:ascii="Times New Roman" w:hAnsi="Times New Roman"/>
                <w:color w:val="242424"/>
                <w:spacing w:val="2"/>
                <w:sz w:val="24"/>
                <w:szCs w:val="24"/>
                <w:lang w:eastAsia="ru-RU"/>
              </w:rPr>
            </w:pPr>
          </w:p>
        </w:tc>
      </w:tr>
      <w:tr w:rsidR="00914BF7" w:rsidRPr="00DA7DA0" w:rsidTr="00914BF7">
        <w:trPr>
          <w:trHeight w:val="135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BF7" w:rsidRPr="00DA7DA0" w:rsidRDefault="00914BF7" w:rsidP="00BD51F1">
            <w:pPr>
              <w:rPr>
                <w:rFonts w:ascii="Times New Roman" w:hAnsi="Times New Roman"/>
              </w:rPr>
            </w:pPr>
            <w:r w:rsidRPr="00DA7DA0">
              <w:rPr>
                <w:rFonts w:ascii="Times New Roman" w:hAnsi="Times New Roman"/>
                <w:b/>
                <w:i/>
              </w:rPr>
              <w:t>Проценты. Основные задачи на проценты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BF7" w:rsidRPr="00DA7DA0" w:rsidRDefault="00914BF7" w:rsidP="00BD51F1">
            <w:pPr>
              <w:rPr>
                <w:rFonts w:ascii="Times New Roman" w:hAnsi="Times New Roman"/>
              </w:rPr>
            </w:pPr>
            <w:r w:rsidRPr="00DA7DA0">
              <w:rPr>
                <w:rFonts w:ascii="Times New Roman" w:hAnsi="Times New Roman"/>
              </w:rPr>
              <w:t xml:space="preserve">Понятие процента. Связь процента с увеличением и уменьшением величины. Простейшие задачи на проценты. Пропорции и отношения. </w:t>
            </w:r>
          </w:p>
        </w:tc>
      </w:tr>
      <w:tr w:rsidR="00914BF7" w:rsidRPr="00DA7DA0" w:rsidTr="00914BF7">
        <w:trPr>
          <w:trHeight w:val="136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BF7" w:rsidRPr="00DA7DA0" w:rsidRDefault="00914BF7" w:rsidP="00BD51F1">
            <w:pPr>
              <w:rPr>
                <w:rFonts w:ascii="Times New Roman" w:hAnsi="Times New Roman"/>
              </w:rPr>
            </w:pPr>
            <w:r w:rsidRPr="00DA7DA0">
              <w:rPr>
                <w:rFonts w:ascii="Times New Roman" w:hAnsi="Times New Roman"/>
                <w:b/>
                <w:i/>
              </w:rPr>
              <w:t>Процентные расчёты в жизненных ситуациях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BF7" w:rsidRPr="00DA7DA0" w:rsidRDefault="00914BF7" w:rsidP="00BD51F1">
            <w:pPr>
              <w:rPr>
                <w:rFonts w:ascii="Times New Roman" w:hAnsi="Times New Roman"/>
              </w:rPr>
            </w:pPr>
            <w:r w:rsidRPr="00DA7DA0">
              <w:rPr>
                <w:rFonts w:ascii="Times New Roman" w:hAnsi="Times New Roman"/>
              </w:rPr>
              <w:t>Способы решения практических уравнений. Типы заданий на проценты в ЕГЭ.</w:t>
            </w:r>
          </w:p>
        </w:tc>
      </w:tr>
      <w:tr w:rsidR="00914BF7" w:rsidRPr="00DA7DA0" w:rsidTr="00914BF7">
        <w:trPr>
          <w:trHeight w:val="83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BF7" w:rsidRPr="00DA7DA0" w:rsidRDefault="00914BF7" w:rsidP="00BD51F1">
            <w:pPr>
              <w:ind w:right="-108"/>
              <w:rPr>
                <w:rFonts w:ascii="Times New Roman" w:hAnsi="Times New Roman"/>
              </w:rPr>
            </w:pPr>
            <w:r w:rsidRPr="00DA7DA0">
              <w:rPr>
                <w:rFonts w:ascii="Times New Roman" w:hAnsi="Times New Roman"/>
                <w:b/>
                <w:i/>
              </w:rPr>
              <w:t>Задачи на смеси, сплавы, концентрацию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BF7" w:rsidRPr="00DA7DA0" w:rsidRDefault="00914BF7" w:rsidP="00BD51F1">
            <w:pPr>
              <w:rPr>
                <w:rFonts w:ascii="Times New Roman" w:hAnsi="Times New Roman"/>
              </w:rPr>
            </w:pPr>
            <w:r w:rsidRPr="00DA7DA0">
              <w:rPr>
                <w:rFonts w:ascii="Times New Roman" w:hAnsi="Times New Roman"/>
              </w:rPr>
              <w:t xml:space="preserve">Проценты, сплавы, смеси. Задачи на  «концентрацию», на «смеси и сплавы» </w:t>
            </w:r>
          </w:p>
          <w:p w:rsidR="00914BF7" w:rsidRPr="00DA7DA0" w:rsidRDefault="00914BF7" w:rsidP="00BD51F1">
            <w:pPr>
              <w:rPr>
                <w:rFonts w:ascii="Times New Roman" w:hAnsi="Times New Roman"/>
              </w:rPr>
            </w:pPr>
          </w:p>
        </w:tc>
      </w:tr>
      <w:tr w:rsidR="00914BF7" w:rsidRPr="00DA7DA0" w:rsidTr="00914BF7">
        <w:trPr>
          <w:trHeight w:val="48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BF7" w:rsidRPr="00DA7DA0" w:rsidRDefault="00914BF7" w:rsidP="00BD51F1">
            <w:pPr>
              <w:rPr>
                <w:rFonts w:ascii="Times New Roman" w:hAnsi="Times New Roman"/>
              </w:rPr>
            </w:pPr>
            <w:r w:rsidRPr="00DA7DA0">
              <w:rPr>
                <w:rFonts w:ascii="Times New Roman" w:hAnsi="Times New Roman"/>
                <w:b/>
                <w:i/>
              </w:rPr>
              <w:t>Решение задач ЕГЭ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BF7" w:rsidRPr="00DA7DA0" w:rsidRDefault="00914BF7" w:rsidP="00BD51F1">
            <w:pPr>
              <w:rPr>
                <w:rFonts w:ascii="Times New Roman" w:hAnsi="Times New Roman"/>
              </w:rPr>
            </w:pPr>
            <w:r w:rsidRPr="00DA7DA0">
              <w:rPr>
                <w:rFonts w:ascii="Times New Roman" w:hAnsi="Times New Roman"/>
              </w:rPr>
              <w:t>Тестирование. Решение вариантов ЕГЭ</w:t>
            </w:r>
          </w:p>
        </w:tc>
      </w:tr>
      <w:tr w:rsidR="00783A1D" w:rsidTr="00783A1D">
        <w:trPr>
          <w:trHeight w:val="48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A1D" w:rsidRPr="00783A1D" w:rsidRDefault="00783A1D" w:rsidP="00783A1D">
            <w:pPr>
              <w:rPr>
                <w:rFonts w:ascii="Times New Roman" w:hAnsi="Times New Roman"/>
                <w:b/>
                <w:i/>
              </w:rPr>
            </w:pPr>
            <w:r w:rsidRPr="00783A1D">
              <w:rPr>
                <w:rFonts w:ascii="Times New Roman" w:hAnsi="Times New Roman"/>
                <w:b/>
                <w:i/>
              </w:rPr>
              <w:t>Проценты. Основные задачи на проценты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A1D" w:rsidRPr="00783A1D" w:rsidRDefault="00783A1D" w:rsidP="00783A1D">
            <w:pPr>
              <w:rPr>
                <w:rFonts w:ascii="Times New Roman" w:hAnsi="Times New Roman"/>
              </w:rPr>
            </w:pPr>
            <w:r w:rsidRPr="00783A1D">
              <w:rPr>
                <w:rFonts w:ascii="Times New Roman" w:hAnsi="Times New Roman"/>
              </w:rPr>
              <w:t xml:space="preserve">Понятие процента. Связь процента с увеличением и уменьшением величины. Простейшие задачи на проценты. Пропорции и отношения. </w:t>
            </w:r>
          </w:p>
        </w:tc>
      </w:tr>
      <w:tr w:rsidR="00783A1D" w:rsidTr="00783A1D">
        <w:trPr>
          <w:trHeight w:val="48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A1D" w:rsidRPr="00783A1D" w:rsidRDefault="00783A1D" w:rsidP="00783A1D">
            <w:pPr>
              <w:rPr>
                <w:rFonts w:ascii="Times New Roman" w:hAnsi="Times New Roman"/>
                <w:b/>
                <w:i/>
              </w:rPr>
            </w:pPr>
            <w:r w:rsidRPr="00783A1D">
              <w:rPr>
                <w:rFonts w:ascii="Times New Roman" w:hAnsi="Times New Roman"/>
                <w:b/>
                <w:i/>
              </w:rPr>
              <w:t>Процентные расчёты в жизненных ситуациях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A1D" w:rsidRPr="00783A1D" w:rsidRDefault="00783A1D" w:rsidP="00783A1D">
            <w:pPr>
              <w:rPr>
                <w:rFonts w:ascii="Times New Roman" w:hAnsi="Times New Roman"/>
              </w:rPr>
            </w:pPr>
            <w:r w:rsidRPr="00783A1D">
              <w:rPr>
                <w:rFonts w:ascii="Times New Roman" w:hAnsi="Times New Roman"/>
              </w:rPr>
              <w:t>Способы решения практических уравнений. Типы заданий на проценты в ЕГЭ.</w:t>
            </w:r>
          </w:p>
        </w:tc>
      </w:tr>
      <w:tr w:rsidR="00783A1D" w:rsidTr="00783A1D">
        <w:trPr>
          <w:trHeight w:val="48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A1D" w:rsidRPr="00783A1D" w:rsidRDefault="00783A1D" w:rsidP="00783A1D">
            <w:pPr>
              <w:rPr>
                <w:rFonts w:ascii="Times New Roman" w:hAnsi="Times New Roman"/>
                <w:b/>
                <w:i/>
              </w:rPr>
            </w:pPr>
            <w:r w:rsidRPr="00783A1D">
              <w:rPr>
                <w:rFonts w:ascii="Times New Roman" w:hAnsi="Times New Roman"/>
                <w:b/>
                <w:i/>
              </w:rPr>
              <w:t>Задачи на смеси, сплавы, концентрацию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A1D" w:rsidRPr="00783A1D" w:rsidRDefault="00783A1D" w:rsidP="00783A1D">
            <w:pPr>
              <w:rPr>
                <w:rFonts w:ascii="Times New Roman" w:hAnsi="Times New Roman"/>
              </w:rPr>
            </w:pPr>
            <w:r w:rsidRPr="00783A1D">
              <w:rPr>
                <w:rFonts w:ascii="Times New Roman" w:hAnsi="Times New Roman"/>
              </w:rPr>
              <w:t xml:space="preserve">Проценты, сплавы, смеси. Задачи на  «концентрацию», на «смеси и сплавы» </w:t>
            </w:r>
          </w:p>
          <w:p w:rsidR="00783A1D" w:rsidRPr="00783A1D" w:rsidRDefault="00783A1D" w:rsidP="00783A1D">
            <w:pPr>
              <w:rPr>
                <w:rFonts w:ascii="Times New Roman" w:hAnsi="Times New Roman"/>
              </w:rPr>
            </w:pPr>
          </w:p>
        </w:tc>
      </w:tr>
      <w:tr w:rsidR="00783A1D" w:rsidTr="00783A1D">
        <w:trPr>
          <w:trHeight w:val="48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A1D" w:rsidRPr="00783A1D" w:rsidRDefault="00783A1D" w:rsidP="00783A1D">
            <w:pPr>
              <w:rPr>
                <w:rFonts w:ascii="Times New Roman" w:hAnsi="Times New Roman"/>
                <w:b/>
                <w:i/>
              </w:rPr>
            </w:pPr>
            <w:r w:rsidRPr="00783A1D">
              <w:rPr>
                <w:rFonts w:ascii="Times New Roman" w:hAnsi="Times New Roman"/>
                <w:b/>
                <w:i/>
              </w:rPr>
              <w:t>Решение задач ЕГЭ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3A1D" w:rsidRPr="00783A1D" w:rsidRDefault="00783A1D" w:rsidP="00783A1D">
            <w:pPr>
              <w:rPr>
                <w:rFonts w:ascii="Times New Roman" w:hAnsi="Times New Roman"/>
              </w:rPr>
            </w:pPr>
            <w:r w:rsidRPr="00783A1D">
              <w:rPr>
                <w:rFonts w:ascii="Times New Roman" w:hAnsi="Times New Roman"/>
              </w:rPr>
              <w:t>Тестирование. Решение вариантов ЕГЭ</w:t>
            </w:r>
          </w:p>
        </w:tc>
      </w:tr>
    </w:tbl>
    <w:p w:rsidR="00DA7DA0" w:rsidRPr="00DA7DA0" w:rsidRDefault="00DA7DA0" w:rsidP="00DA7DA0">
      <w:pPr>
        <w:rPr>
          <w:rFonts w:ascii="Times New Roman" w:hAnsi="Times New Roman"/>
        </w:rPr>
      </w:pPr>
      <w:bookmarkStart w:id="0" w:name="_GoBack"/>
      <w:bookmarkEnd w:id="0"/>
    </w:p>
    <w:p w:rsidR="00A20A9E" w:rsidRPr="00DA7DA0" w:rsidRDefault="00A20A9E">
      <w:pPr>
        <w:rPr>
          <w:rFonts w:ascii="Times New Roman" w:hAnsi="Times New Roman"/>
        </w:rPr>
      </w:pPr>
    </w:p>
    <w:sectPr w:rsidR="00A20A9E" w:rsidRPr="00DA7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B3C"/>
    <w:rsid w:val="001876E7"/>
    <w:rsid w:val="00187B3C"/>
    <w:rsid w:val="001B52A3"/>
    <w:rsid w:val="005E6180"/>
    <w:rsid w:val="00783A1D"/>
    <w:rsid w:val="00914BF7"/>
    <w:rsid w:val="00A20A9E"/>
    <w:rsid w:val="00C13C54"/>
    <w:rsid w:val="00DA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E6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E6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7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Саматы4</dc:creator>
  <cp:lastModifiedBy>3412000025</cp:lastModifiedBy>
  <cp:revision>7</cp:revision>
  <dcterms:created xsi:type="dcterms:W3CDTF">2019-02-08T06:54:00Z</dcterms:created>
  <dcterms:modified xsi:type="dcterms:W3CDTF">2020-02-03T06:37:00Z</dcterms:modified>
</cp:coreProperties>
</file>